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2E" w:rsidRPr="00FA0C9F" w:rsidRDefault="00FA0C9F" w:rsidP="00664A32">
      <w:pPr>
        <w:pStyle w:val="Titel"/>
        <w:rPr>
          <w:sz w:val="36"/>
          <w:szCs w:val="36"/>
        </w:rPr>
      </w:pPr>
      <w:r w:rsidRPr="00FA0C9F">
        <w:rPr>
          <w:sz w:val="36"/>
          <w:szCs w:val="36"/>
        </w:rPr>
        <w:t>Oversigt over p</w:t>
      </w:r>
      <w:r w:rsidR="00664A32" w:rsidRPr="00FA0C9F">
        <w:rPr>
          <w:sz w:val="36"/>
          <w:szCs w:val="36"/>
        </w:rPr>
        <w:t xml:space="preserve">rintbetaling </w:t>
      </w:r>
      <w:r w:rsidRPr="00FA0C9F">
        <w:rPr>
          <w:sz w:val="36"/>
          <w:szCs w:val="36"/>
        </w:rPr>
        <w:t xml:space="preserve">i fællessystemet </w:t>
      </w:r>
      <w:r w:rsidR="00664A32" w:rsidRPr="00FA0C9F">
        <w:rPr>
          <w:sz w:val="36"/>
          <w:szCs w:val="36"/>
        </w:rPr>
        <w:t>SB/AU</w:t>
      </w:r>
    </w:p>
    <w:p w:rsidR="00E26F0C" w:rsidRDefault="002547A1" w:rsidP="00664A32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D31422">
        <w:rPr>
          <w:sz w:val="22"/>
          <w:szCs w:val="22"/>
        </w:rPr>
        <w:t>8</w:t>
      </w:r>
      <w:r>
        <w:rPr>
          <w:sz w:val="22"/>
          <w:szCs w:val="22"/>
        </w:rPr>
        <w:t>. marts 2014/</w:t>
      </w:r>
      <w:r w:rsidR="00E26F0C" w:rsidRPr="00E26F0C">
        <w:rPr>
          <w:sz w:val="22"/>
          <w:szCs w:val="22"/>
        </w:rPr>
        <w:t>ebe</w:t>
      </w:r>
      <w:r>
        <w:rPr>
          <w:sz w:val="22"/>
          <w:szCs w:val="22"/>
        </w:rPr>
        <w:t>, ln</w:t>
      </w:r>
    </w:p>
    <w:p w:rsidR="002547A1" w:rsidRDefault="002547A1" w:rsidP="00664A32">
      <w:pPr>
        <w:rPr>
          <w:sz w:val="22"/>
          <w:szCs w:val="22"/>
        </w:rPr>
      </w:pPr>
    </w:p>
    <w:p w:rsidR="002547A1" w:rsidRPr="00E26F0C" w:rsidRDefault="002547A1" w:rsidP="00664A32">
      <w:pPr>
        <w:rPr>
          <w:sz w:val="22"/>
          <w:szCs w:val="22"/>
        </w:rPr>
      </w:pPr>
    </w:p>
    <w:p w:rsidR="00E26F0C" w:rsidRPr="008C6867" w:rsidRDefault="008C6867" w:rsidP="008C6867">
      <w:pPr>
        <w:pStyle w:val="Overskrift2"/>
      </w:pPr>
      <w:r w:rsidRPr="008C6867">
        <w:t>Indledning</w:t>
      </w:r>
    </w:p>
    <w:p w:rsidR="00AB2C12" w:rsidRDefault="008C6867" w:rsidP="00AB2C12">
      <w:pPr>
        <w:rPr>
          <w:sz w:val="22"/>
          <w:szCs w:val="22"/>
        </w:rPr>
      </w:pPr>
      <w:r>
        <w:rPr>
          <w:sz w:val="22"/>
          <w:szCs w:val="22"/>
        </w:rPr>
        <w:t>Håndtering af print blev diskuteret på bibliotekssystemgruppens møde den 2</w:t>
      </w:r>
      <w:r w:rsidR="002547A1">
        <w:rPr>
          <w:sz w:val="22"/>
          <w:szCs w:val="22"/>
        </w:rPr>
        <w:t>7</w:t>
      </w:r>
      <w:r>
        <w:rPr>
          <w:sz w:val="22"/>
          <w:szCs w:val="22"/>
        </w:rPr>
        <w:t>. februar 2014</w:t>
      </w:r>
      <w:r w:rsidR="00AB2C12">
        <w:rPr>
          <w:sz w:val="22"/>
          <w:szCs w:val="22"/>
        </w:rPr>
        <w:t>, hvor der blev givet udtryk for frustrationer hos både slutbrugere og personale, da det kan være vanskeligt at gennemskue hvordan systemerne fungerer.</w:t>
      </w:r>
    </w:p>
    <w:p w:rsidR="008C6867" w:rsidRDefault="008C6867" w:rsidP="00664A32">
      <w:pPr>
        <w:rPr>
          <w:sz w:val="22"/>
          <w:szCs w:val="22"/>
        </w:rPr>
      </w:pPr>
      <w:r>
        <w:rPr>
          <w:sz w:val="22"/>
          <w:szCs w:val="22"/>
        </w:rPr>
        <w:t xml:space="preserve">Situationen er svær at beskrive kort og entydigt, da </w:t>
      </w:r>
      <w:r w:rsidR="00AB2C12">
        <w:rPr>
          <w:sz w:val="22"/>
          <w:szCs w:val="22"/>
        </w:rPr>
        <w:t xml:space="preserve">MyPrint først forventes i drift </w:t>
      </w:r>
      <w:r w:rsidR="002547A1">
        <w:rPr>
          <w:sz w:val="22"/>
          <w:szCs w:val="22"/>
        </w:rPr>
        <w:t>i fuldt omfang</w:t>
      </w:r>
      <w:r w:rsidR="00AB2C12">
        <w:rPr>
          <w:sz w:val="22"/>
          <w:szCs w:val="22"/>
        </w:rPr>
        <w:t xml:space="preserve"> fra efteråret 2014 og </w:t>
      </w:r>
      <w:r>
        <w:rPr>
          <w:sz w:val="22"/>
          <w:szCs w:val="22"/>
        </w:rPr>
        <w:t xml:space="preserve">der </w:t>
      </w:r>
      <w:r w:rsidR="00AB2C12">
        <w:rPr>
          <w:sz w:val="22"/>
          <w:szCs w:val="22"/>
        </w:rPr>
        <w:t xml:space="preserve">samtidig </w:t>
      </w:r>
      <w:r>
        <w:rPr>
          <w:sz w:val="22"/>
          <w:szCs w:val="22"/>
        </w:rPr>
        <w:t xml:space="preserve">kører </w:t>
      </w:r>
      <w:r w:rsidR="001D51C4">
        <w:rPr>
          <w:sz w:val="22"/>
          <w:szCs w:val="22"/>
        </w:rPr>
        <w:t>andre</w:t>
      </w:r>
      <w:r>
        <w:rPr>
          <w:sz w:val="22"/>
          <w:szCs w:val="22"/>
        </w:rPr>
        <w:t xml:space="preserve"> printafregningssystemer på </w:t>
      </w:r>
      <w:r w:rsidR="00AB2C12">
        <w:rPr>
          <w:sz w:val="22"/>
          <w:szCs w:val="22"/>
        </w:rPr>
        <w:t>nogle betjeningssteder</w:t>
      </w:r>
      <w:r>
        <w:rPr>
          <w:sz w:val="22"/>
          <w:szCs w:val="22"/>
        </w:rPr>
        <w:t xml:space="preserve">. </w:t>
      </w:r>
    </w:p>
    <w:p w:rsidR="008C6867" w:rsidRDefault="008C6867" w:rsidP="008C6867">
      <w:pPr>
        <w:rPr>
          <w:sz w:val="22"/>
          <w:szCs w:val="22"/>
        </w:rPr>
      </w:pPr>
      <w:r>
        <w:rPr>
          <w:sz w:val="22"/>
          <w:szCs w:val="22"/>
        </w:rPr>
        <w:t xml:space="preserve">Nedenstående er et forsøg på at beskrive håndteringen af </w:t>
      </w:r>
      <w:r w:rsidRPr="008C6867">
        <w:rPr>
          <w:sz w:val="22"/>
          <w:szCs w:val="22"/>
        </w:rPr>
        <w:t>print</w:t>
      </w:r>
      <w:r w:rsidRPr="008C6867">
        <w:rPr>
          <w:i/>
          <w:sz w:val="22"/>
          <w:szCs w:val="22"/>
        </w:rPr>
        <w:t xml:space="preserve"> i fællessystemet</w:t>
      </w:r>
      <w:r>
        <w:rPr>
          <w:sz w:val="22"/>
          <w:szCs w:val="22"/>
        </w:rPr>
        <w:t xml:space="preserve">, som den ser ud i skrivende stund. </w:t>
      </w:r>
    </w:p>
    <w:p w:rsidR="008C6867" w:rsidRPr="00E26F0C" w:rsidRDefault="008C6867" w:rsidP="00664A32">
      <w:pPr>
        <w:rPr>
          <w:sz w:val="22"/>
          <w:szCs w:val="22"/>
        </w:rPr>
      </w:pPr>
    </w:p>
    <w:p w:rsidR="00664A32" w:rsidRDefault="00E26F0C" w:rsidP="00664A32">
      <w:pPr>
        <w:rPr>
          <w:sz w:val="22"/>
          <w:szCs w:val="22"/>
        </w:rPr>
      </w:pPr>
      <w:r w:rsidRPr="00E26F0C">
        <w:rPr>
          <w:i/>
          <w:sz w:val="22"/>
          <w:szCs w:val="22"/>
        </w:rPr>
        <w:t>SafeCOM</w:t>
      </w:r>
      <w:r w:rsidRPr="00E26F0C">
        <w:rPr>
          <w:sz w:val="22"/>
          <w:szCs w:val="22"/>
        </w:rPr>
        <w:t xml:space="preserve">: </w:t>
      </w:r>
      <w:r w:rsidR="00664A32" w:rsidRPr="00E26F0C">
        <w:rPr>
          <w:sz w:val="22"/>
          <w:szCs w:val="22"/>
        </w:rPr>
        <w:t>den software, der håndterer printsystemet</w:t>
      </w:r>
      <w:r w:rsidRPr="00E26F0C">
        <w:rPr>
          <w:sz w:val="22"/>
          <w:szCs w:val="22"/>
        </w:rPr>
        <w:t xml:space="preserve">; </w:t>
      </w:r>
      <w:r w:rsidR="00664A32" w:rsidRPr="00E26F0C">
        <w:rPr>
          <w:sz w:val="22"/>
          <w:szCs w:val="22"/>
        </w:rPr>
        <w:t xml:space="preserve">for </w:t>
      </w:r>
      <w:r w:rsidR="00AB2C12">
        <w:rPr>
          <w:sz w:val="22"/>
          <w:szCs w:val="22"/>
        </w:rPr>
        <w:t>slut</w:t>
      </w:r>
      <w:r w:rsidR="00664A32" w:rsidRPr="00E26F0C">
        <w:rPr>
          <w:sz w:val="22"/>
          <w:szCs w:val="22"/>
        </w:rPr>
        <w:t xml:space="preserve">brugerne er det kendt som </w:t>
      </w:r>
      <w:r w:rsidR="00664A32" w:rsidRPr="00E26F0C">
        <w:rPr>
          <w:i/>
          <w:sz w:val="22"/>
          <w:szCs w:val="22"/>
        </w:rPr>
        <w:t>MyPrint</w:t>
      </w:r>
      <w:r w:rsidR="00664A32" w:rsidRPr="00E26F0C">
        <w:rPr>
          <w:sz w:val="22"/>
          <w:szCs w:val="22"/>
        </w:rPr>
        <w:t>.</w:t>
      </w:r>
    </w:p>
    <w:p w:rsidR="00AB2C12" w:rsidRPr="00E26F0C" w:rsidRDefault="00AB2C12" w:rsidP="00664A32">
      <w:pPr>
        <w:rPr>
          <w:sz w:val="22"/>
          <w:szCs w:val="22"/>
        </w:rPr>
      </w:pPr>
    </w:p>
    <w:p w:rsidR="00664A32" w:rsidRDefault="00664A32" w:rsidP="00664A32">
      <w:pPr>
        <w:pStyle w:val="Overskrift2"/>
      </w:pPr>
      <w:r>
        <w:t>Betalingsordningen</w:t>
      </w:r>
    </w:p>
    <w:p w:rsidR="00664A32" w:rsidRPr="00E26F0C" w:rsidRDefault="00664A32">
      <w:pPr>
        <w:rPr>
          <w:sz w:val="22"/>
          <w:szCs w:val="22"/>
        </w:rPr>
      </w:pPr>
      <w:r w:rsidRPr="00E26F0C">
        <w:rPr>
          <w:sz w:val="22"/>
          <w:szCs w:val="22"/>
        </w:rPr>
        <w:t>Betalingsordningen omfatter</w:t>
      </w:r>
      <w:r w:rsidR="00E26F0C" w:rsidRPr="00E26F0C">
        <w:rPr>
          <w:sz w:val="22"/>
          <w:szCs w:val="22"/>
        </w:rPr>
        <w:t>:</w:t>
      </w:r>
    </w:p>
    <w:p w:rsidR="00664A32" w:rsidRPr="00E26F0C" w:rsidRDefault="00664A32" w:rsidP="00E26F0C">
      <w:pPr>
        <w:ind w:left="360"/>
        <w:rPr>
          <w:sz w:val="22"/>
          <w:szCs w:val="22"/>
        </w:rPr>
      </w:pPr>
      <w:r w:rsidRPr="00E26F0C">
        <w:rPr>
          <w:sz w:val="22"/>
          <w:szCs w:val="22"/>
        </w:rPr>
        <w:t>Alle udskrifter, der flyder igennem SafeCOM-printsystemet.</w:t>
      </w:r>
    </w:p>
    <w:p w:rsidR="00E26F0C" w:rsidRPr="00E26F0C" w:rsidRDefault="00E26F0C" w:rsidP="00664A32">
      <w:pPr>
        <w:rPr>
          <w:sz w:val="22"/>
          <w:szCs w:val="22"/>
        </w:rPr>
      </w:pPr>
    </w:p>
    <w:p w:rsidR="00664A32" w:rsidRPr="00E26F0C" w:rsidRDefault="00664A32" w:rsidP="00664A32">
      <w:pPr>
        <w:rPr>
          <w:sz w:val="22"/>
          <w:szCs w:val="22"/>
        </w:rPr>
      </w:pPr>
      <w:r w:rsidRPr="00E26F0C">
        <w:rPr>
          <w:sz w:val="22"/>
          <w:szCs w:val="22"/>
        </w:rPr>
        <w:t>I betalingsordningen er brugerne inddelt i to grupper:</w:t>
      </w:r>
    </w:p>
    <w:p w:rsidR="00664A32" w:rsidRPr="00E26F0C" w:rsidRDefault="00664A32" w:rsidP="00E26F0C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E26F0C">
        <w:rPr>
          <w:sz w:val="22"/>
          <w:szCs w:val="22"/>
        </w:rPr>
        <w:t>Ikke-betalingspligtige, f.eks. AU</w:t>
      </w:r>
      <w:r w:rsidR="00E26F0C">
        <w:rPr>
          <w:sz w:val="22"/>
          <w:szCs w:val="22"/>
        </w:rPr>
        <w:t>-</w:t>
      </w:r>
      <w:r w:rsidRPr="00E26F0C">
        <w:rPr>
          <w:sz w:val="22"/>
          <w:szCs w:val="22"/>
        </w:rPr>
        <w:t xml:space="preserve"> og SB-ansatte samt biblioteker</w:t>
      </w:r>
      <w:r w:rsidR="00E26F0C">
        <w:rPr>
          <w:sz w:val="22"/>
          <w:szCs w:val="22"/>
        </w:rPr>
        <w:t xml:space="preserve"> uden for fællessystemet </w:t>
      </w:r>
    </w:p>
    <w:p w:rsidR="00664A32" w:rsidRPr="00E26F0C" w:rsidRDefault="00664A32" w:rsidP="00E26F0C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E26F0C">
        <w:rPr>
          <w:sz w:val="22"/>
          <w:szCs w:val="22"/>
        </w:rPr>
        <w:t xml:space="preserve">Betalingspligtige, f.eks. </w:t>
      </w:r>
      <w:r w:rsidR="00E26F0C">
        <w:rPr>
          <w:sz w:val="22"/>
          <w:szCs w:val="22"/>
        </w:rPr>
        <w:t xml:space="preserve">studerende, </w:t>
      </w:r>
      <w:r w:rsidRPr="00E26F0C">
        <w:rPr>
          <w:sz w:val="22"/>
          <w:szCs w:val="22"/>
        </w:rPr>
        <w:t>øvrige personlige lånere</w:t>
      </w:r>
    </w:p>
    <w:p w:rsidR="00E26F0C" w:rsidRDefault="00E26F0C" w:rsidP="00664A32">
      <w:pPr>
        <w:rPr>
          <w:sz w:val="22"/>
          <w:szCs w:val="22"/>
        </w:rPr>
      </w:pPr>
    </w:p>
    <w:p w:rsidR="00E26F0C" w:rsidRPr="00E26F0C" w:rsidRDefault="00664A32" w:rsidP="00664A32">
      <w:pPr>
        <w:rPr>
          <w:sz w:val="22"/>
          <w:szCs w:val="22"/>
        </w:rPr>
      </w:pPr>
      <w:r w:rsidRPr="00E26F0C">
        <w:rPr>
          <w:sz w:val="22"/>
          <w:szCs w:val="22"/>
        </w:rPr>
        <w:t>Betalingsordningen bygger på</w:t>
      </w:r>
      <w:r w:rsidR="00E26F0C">
        <w:rPr>
          <w:sz w:val="22"/>
          <w:szCs w:val="22"/>
        </w:rPr>
        <w:t>,</w:t>
      </w:r>
      <w:r w:rsidRPr="00E26F0C">
        <w:rPr>
          <w:sz w:val="22"/>
          <w:szCs w:val="22"/>
        </w:rPr>
        <w:t xml:space="preserve"> at der skal være dækning for en udskrift, før den kan trækkes til en printer. </w:t>
      </w:r>
    </w:p>
    <w:p w:rsidR="00664A32" w:rsidRDefault="00664A32" w:rsidP="00664A32">
      <w:pPr>
        <w:rPr>
          <w:sz w:val="22"/>
          <w:szCs w:val="22"/>
        </w:rPr>
      </w:pPr>
      <w:r w:rsidRPr="00E26F0C">
        <w:rPr>
          <w:sz w:val="22"/>
          <w:szCs w:val="22"/>
        </w:rPr>
        <w:t>Overtræk er ikke muligt.</w:t>
      </w:r>
    </w:p>
    <w:p w:rsidR="00AB2C12" w:rsidRDefault="00AB2C12" w:rsidP="00664A32">
      <w:pPr>
        <w:rPr>
          <w:sz w:val="22"/>
          <w:szCs w:val="22"/>
        </w:rPr>
      </w:pPr>
    </w:p>
    <w:p w:rsidR="00664A32" w:rsidRDefault="00AB2C12" w:rsidP="00664A32">
      <w:pPr>
        <w:pStyle w:val="Overskrift2"/>
      </w:pPr>
      <w:r>
        <w:t>P</w:t>
      </w:r>
      <w:r w:rsidR="000D79B7">
        <w:t>rintjob-</w:t>
      </w:r>
      <w:r w:rsidR="00664A32">
        <w:t>flow i systemet</w:t>
      </w:r>
    </w:p>
    <w:p w:rsidR="00664A32" w:rsidRPr="00E26F0C" w:rsidRDefault="00664A32" w:rsidP="00664A32">
      <w:pPr>
        <w:rPr>
          <w:sz w:val="22"/>
          <w:szCs w:val="22"/>
        </w:rPr>
      </w:pPr>
      <w:r w:rsidRPr="00E26F0C">
        <w:rPr>
          <w:sz w:val="22"/>
          <w:szCs w:val="22"/>
        </w:rPr>
        <w:t>Printjobs i SafeCOM kan oprettes på følgende måder:</w:t>
      </w:r>
    </w:p>
    <w:p w:rsidR="00D24507" w:rsidRDefault="00D24507" w:rsidP="00D24507">
      <w:pPr>
        <w:rPr>
          <w:color w:val="1F497D"/>
        </w:rPr>
      </w:pPr>
    </w:p>
    <w:p w:rsidR="00664A32" w:rsidRDefault="00D24507" w:rsidP="00D24507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D24507">
        <w:rPr>
          <w:sz w:val="22"/>
          <w:szCs w:val="22"/>
        </w:rPr>
        <w:t>Print fra de tynde klienter og pc’er i publikumsområdet på SB samt SB’s del af Victor-Albeck-bygningen.  Her kan man printe til SafeCOM via Windows’ indbyggede printfunktion direkte fra browseren eller andre programmer.</w:t>
      </w:r>
    </w:p>
    <w:p w:rsidR="00E26F0C" w:rsidRPr="00E26F0C" w:rsidRDefault="00E26F0C" w:rsidP="00E26F0C">
      <w:pPr>
        <w:rPr>
          <w:sz w:val="22"/>
          <w:szCs w:val="22"/>
        </w:rPr>
      </w:pPr>
    </w:p>
    <w:p w:rsidR="00664A32" w:rsidRDefault="00664A32" w:rsidP="00D24507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E26F0C">
        <w:rPr>
          <w:sz w:val="22"/>
          <w:szCs w:val="22"/>
        </w:rPr>
        <w:t>Print</w:t>
      </w:r>
      <w:r w:rsidR="00E26F0C">
        <w:rPr>
          <w:sz w:val="22"/>
          <w:szCs w:val="22"/>
        </w:rPr>
        <w:t xml:space="preserve"> sendt til web-uploadf</w:t>
      </w:r>
      <w:r w:rsidR="00D24507">
        <w:rPr>
          <w:sz w:val="22"/>
          <w:szCs w:val="22"/>
        </w:rPr>
        <w:t>unktionen (brugers eget udstyr) kan anvendes</w:t>
      </w:r>
      <w:r w:rsidR="00D24507" w:rsidRPr="00D24507">
        <w:rPr>
          <w:sz w:val="22"/>
          <w:szCs w:val="22"/>
        </w:rPr>
        <w:t xml:space="preserve"> alle steder</w:t>
      </w:r>
      <w:r w:rsidR="00D24507">
        <w:rPr>
          <w:sz w:val="22"/>
          <w:szCs w:val="22"/>
        </w:rPr>
        <w:t>:</w:t>
      </w:r>
      <w:r w:rsidR="00D24507" w:rsidRPr="00D24507">
        <w:rPr>
          <w:sz w:val="22"/>
          <w:szCs w:val="22"/>
        </w:rPr>
        <w:t xml:space="preserve"> på SB</w:t>
      </w:r>
      <w:r w:rsidR="00D24507">
        <w:rPr>
          <w:sz w:val="22"/>
          <w:szCs w:val="22"/>
        </w:rPr>
        <w:t>, på AU-bibliotekerne og hjemme</w:t>
      </w:r>
      <w:bookmarkStart w:id="0" w:name="_GoBack"/>
      <w:bookmarkEnd w:id="0"/>
      <w:r w:rsidR="00D24507" w:rsidRPr="00D24507">
        <w:rPr>
          <w:sz w:val="22"/>
          <w:szCs w:val="22"/>
        </w:rPr>
        <w:t>fra kan brugerne printe via web-uploadfunktionen i MyPrint, når man har dokumenterne på PDF-form.</w:t>
      </w:r>
    </w:p>
    <w:p w:rsidR="00E26F0C" w:rsidRPr="00E26F0C" w:rsidRDefault="00E26F0C" w:rsidP="00E26F0C">
      <w:pPr>
        <w:rPr>
          <w:sz w:val="22"/>
          <w:szCs w:val="22"/>
        </w:rPr>
      </w:pPr>
    </w:p>
    <w:p w:rsidR="00664A32" w:rsidRDefault="00664A32" w:rsidP="00AB2C12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E26F0C">
        <w:rPr>
          <w:sz w:val="22"/>
          <w:szCs w:val="22"/>
        </w:rPr>
        <w:t>Print fra artikelekspeditionen i Esag til udskrift på MyPrint-lokationer</w:t>
      </w:r>
    </w:p>
    <w:p w:rsidR="00E26F0C" w:rsidRPr="00E26F0C" w:rsidRDefault="00E26F0C" w:rsidP="00E26F0C">
      <w:pPr>
        <w:rPr>
          <w:sz w:val="22"/>
          <w:szCs w:val="22"/>
        </w:rPr>
      </w:pPr>
    </w:p>
    <w:p w:rsidR="00664A32" w:rsidRDefault="00664A32" w:rsidP="00AB2C12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E26F0C">
        <w:rPr>
          <w:sz w:val="22"/>
          <w:szCs w:val="22"/>
        </w:rPr>
        <w:t>Print fra artikelekspeditionen i Esag til forsendelse til lånerens adresse.</w:t>
      </w:r>
    </w:p>
    <w:p w:rsidR="00E26F0C" w:rsidRPr="00E26F0C" w:rsidRDefault="00E26F0C" w:rsidP="00E26F0C">
      <w:pPr>
        <w:rPr>
          <w:sz w:val="22"/>
          <w:szCs w:val="22"/>
        </w:rPr>
      </w:pPr>
    </w:p>
    <w:p w:rsidR="00E26F0C" w:rsidRDefault="00AB2C12" w:rsidP="00664A32">
      <w:pPr>
        <w:rPr>
          <w:sz w:val="22"/>
          <w:szCs w:val="22"/>
        </w:rPr>
      </w:pPr>
      <w:r>
        <w:rPr>
          <w:sz w:val="22"/>
          <w:szCs w:val="22"/>
        </w:rPr>
        <w:t>Ved</w:t>
      </w:r>
      <w:r w:rsidR="00FA0C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A, B og C </w:t>
      </w:r>
      <w:r w:rsidR="00664A32" w:rsidRPr="00E26F0C">
        <w:rPr>
          <w:sz w:val="22"/>
          <w:szCs w:val="22"/>
        </w:rPr>
        <w:t xml:space="preserve">lægges printjobs </w:t>
      </w:r>
      <w:r w:rsidR="00FA0C9F">
        <w:rPr>
          <w:sz w:val="22"/>
          <w:szCs w:val="22"/>
        </w:rPr>
        <w:t xml:space="preserve">ind </w:t>
      </w:r>
      <w:r w:rsidR="00664A32" w:rsidRPr="00E26F0C">
        <w:rPr>
          <w:sz w:val="22"/>
          <w:szCs w:val="22"/>
        </w:rPr>
        <w:t xml:space="preserve">på lånerens bruger-id og låneren ”trækker” selv udskrifterne til en printer ved at logge på selve printeren eller dens SafeCOM-kontrolboks. </w:t>
      </w:r>
    </w:p>
    <w:p w:rsidR="00FA0C9F" w:rsidRDefault="00FA0C9F" w:rsidP="00664A32">
      <w:pPr>
        <w:rPr>
          <w:sz w:val="22"/>
          <w:szCs w:val="22"/>
        </w:rPr>
      </w:pPr>
      <w:r>
        <w:rPr>
          <w:sz w:val="22"/>
          <w:szCs w:val="22"/>
        </w:rPr>
        <w:t>Det betyder, at</w:t>
      </w:r>
      <w:r w:rsidR="00664A32" w:rsidRPr="00E26F0C">
        <w:rPr>
          <w:sz w:val="22"/>
          <w:szCs w:val="22"/>
        </w:rPr>
        <w:t xml:space="preserve"> pengene først </w:t>
      </w:r>
      <w:r>
        <w:rPr>
          <w:sz w:val="22"/>
          <w:szCs w:val="22"/>
        </w:rPr>
        <w:t xml:space="preserve">trækkes </w:t>
      </w:r>
      <w:r w:rsidR="00664A32" w:rsidRPr="00E26F0C">
        <w:rPr>
          <w:sz w:val="22"/>
          <w:szCs w:val="22"/>
        </w:rPr>
        <w:t>fra lånerens konto, når printjobbene trækkes til printeren og der kan kun trækkes jobs</w:t>
      </w:r>
      <w:r w:rsidR="00E26F0C">
        <w:rPr>
          <w:sz w:val="22"/>
          <w:szCs w:val="22"/>
        </w:rPr>
        <w:t>,</w:t>
      </w:r>
      <w:r w:rsidR="00664A32" w:rsidRPr="00E26F0C">
        <w:rPr>
          <w:sz w:val="22"/>
          <w:szCs w:val="22"/>
        </w:rPr>
        <w:t xml:space="preserve"> så længe der er dækning på kontoen</w:t>
      </w:r>
      <w:r w:rsidR="00E26F0C">
        <w:rPr>
          <w:sz w:val="22"/>
          <w:szCs w:val="22"/>
        </w:rPr>
        <w:t>.</w:t>
      </w:r>
      <w:r w:rsidR="00FC174F" w:rsidRPr="00E26F0C">
        <w:rPr>
          <w:sz w:val="22"/>
          <w:szCs w:val="22"/>
        </w:rPr>
        <w:t xml:space="preserve"> </w:t>
      </w:r>
    </w:p>
    <w:p w:rsidR="00664A32" w:rsidRDefault="000D79B7" w:rsidP="00664A32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FC174F" w:rsidRPr="00E26F0C">
        <w:rPr>
          <w:sz w:val="22"/>
          <w:szCs w:val="22"/>
        </w:rPr>
        <w:t xml:space="preserve">er kan </w:t>
      </w:r>
      <w:r>
        <w:rPr>
          <w:sz w:val="22"/>
          <w:szCs w:val="22"/>
        </w:rPr>
        <w:t xml:space="preserve">altså </w:t>
      </w:r>
      <w:r w:rsidR="00FC174F" w:rsidRPr="00E26F0C">
        <w:rPr>
          <w:sz w:val="22"/>
          <w:szCs w:val="22"/>
        </w:rPr>
        <w:t xml:space="preserve">godt sendes jobs ind i SafeCOM, som </w:t>
      </w:r>
      <w:r>
        <w:rPr>
          <w:sz w:val="22"/>
          <w:szCs w:val="22"/>
        </w:rPr>
        <w:t>der (endnu) ikke er dækning for, men låneren kan ikke få dem ud.</w:t>
      </w:r>
    </w:p>
    <w:p w:rsidR="000D79B7" w:rsidRPr="00E26F0C" w:rsidRDefault="000D79B7" w:rsidP="00664A32">
      <w:pPr>
        <w:rPr>
          <w:sz w:val="22"/>
          <w:szCs w:val="22"/>
        </w:rPr>
      </w:pPr>
    </w:p>
    <w:p w:rsidR="000D79B7" w:rsidRDefault="00FA0C9F" w:rsidP="00664A32">
      <w:pPr>
        <w:rPr>
          <w:sz w:val="22"/>
          <w:szCs w:val="22"/>
        </w:rPr>
      </w:pPr>
      <w:r>
        <w:rPr>
          <w:sz w:val="22"/>
          <w:szCs w:val="22"/>
        </w:rPr>
        <w:t>Ved</w:t>
      </w:r>
      <w:r w:rsidR="000D79B7">
        <w:rPr>
          <w:sz w:val="22"/>
          <w:szCs w:val="22"/>
        </w:rPr>
        <w:t xml:space="preserve"> </w:t>
      </w:r>
      <w:r w:rsidR="00AB2C12">
        <w:rPr>
          <w:sz w:val="22"/>
          <w:szCs w:val="22"/>
        </w:rPr>
        <w:t>D</w:t>
      </w:r>
      <w:r w:rsidR="000D79B7">
        <w:rPr>
          <w:sz w:val="22"/>
          <w:szCs w:val="22"/>
        </w:rPr>
        <w:t xml:space="preserve"> </w:t>
      </w:r>
      <w:r>
        <w:rPr>
          <w:sz w:val="22"/>
          <w:szCs w:val="22"/>
        </w:rPr>
        <w:t>sker</w:t>
      </w:r>
      <w:r w:rsidR="000D79B7">
        <w:rPr>
          <w:sz w:val="22"/>
          <w:szCs w:val="22"/>
        </w:rPr>
        <w:t xml:space="preserve"> ekspedition ved bibliotekets mellemkomst.</w:t>
      </w:r>
      <w:r w:rsidR="00AD69B4" w:rsidRPr="00E26F0C">
        <w:rPr>
          <w:sz w:val="22"/>
          <w:szCs w:val="22"/>
        </w:rPr>
        <w:t xml:space="preserve"> </w:t>
      </w:r>
    </w:p>
    <w:p w:rsidR="000D79B7" w:rsidRDefault="00AD69B4" w:rsidP="00664A32">
      <w:pPr>
        <w:rPr>
          <w:sz w:val="22"/>
          <w:szCs w:val="22"/>
        </w:rPr>
      </w:pPr>
      <w:r w:rsidRPr="00E26F0C">
        <w:rPr>
          <w:sz w:val="22"/>
          <w:szCs w:val="22"/>
        </w:rPr>
        <w:t xml:space="preserve">Her sendes printjobs til en </w:t>
      </w:r>
      <w:r w:rsidR="000D79B7">
        <w:rPr>
          <w:sz w:val="22"/>
          <w:szCs w:val="22"/>
        </w:rPr>
        <w:t>"</w:t>
      </w:r>
      <w:r w:rsidRPr="00E26F0C">
        <w:rPr>
          <w:sz w:val="22"/>
          <w:szCs w:val="22"/>
        </w:rPr>
        <w:t>masterbruger</w:t>
      </w:r>
      <w:r w:rsidR="000D79B7">
        <w:rPr>
          <w:sz w:val="22"/>
          <w:szCs w:val="22"/>
        </w:rPr>
        <w:t>"</w:t>
      </w:r>
      <w:r w:rsidR="003E7A04" w:rsidRPr="00E26F0C">
        <w:rPr>
          <w:sz w:val="22"/>
          <w:szCs w:val="22"/>
        </w:rPr>
        <w:t xml:space="preserve">, som så trækker det til printeren i SB’s forsendelse, men jobbet sendes med en angivelse af hvilken bruger, der skal </w:t>
      </w:r>
      <w:r w:rsidR="003E7A04" w:rsidRPr="00FA0C9F">
        <w:rPr>
          <w:i/>
          <w:sz w:val="22"/>
          <w:szCs w:val="22"/>
        </w:rPr>
        <w:t>betale</w:t>
      </w:r>
      <w:r w:rsidR="003E7A04" w:rsidRPr="00E26F0C">
        <w:rPr>
          <w:sz w:val="22"/>
          <w:szCs w:val="22"/>
        </w:rPr>
        <w:t xml:space="preserve"> for udskriften. </w:t>
      </w:r>
    </w:p>
    <w:p w:rsidR="000D79B7" w:rsidRDefault="003E7A04" w:rsidP="00664A32">
      <w:pPr>
        <w:rPr>
          <w:sz w:val="22"/>
          <w:szCs w:val="22"/>
        </w:rPr>
      </w:pPr>
      <w:r w:rsidRPr="00E26F0C">
        <w:rPr>
          <w:sz w:val="22"/>
          <w:szCs w:val="22"/>
        </w:rPr>
        <w:t xml:space="preserve">Ved denne metode trækkes pengene </w:t>
      </w:r>
      <w:r w:rsidR="000D79B7">
        <w:rPr>
          <w:sz w:val="22"/>
          <w:szCs w:val="22"/>
        </w:rPr>
        <w:t xml:space="preserve">altså i det øjeblik, at </w:t>
      </w:r>
      <w:r w:rsidRPr="00E26F0C">
        <w:rPr>
          <w:sz w:val="22"/>
          <w:szCs w:val="22"/>
        </w:rPr>
        <w:t xml:space="preserve">jobbet afleveres til SafeCOM. </w:t>
      </w:r>
    </w:p>
    <w:p w:rsidR="00AD69B4" w:rsidRDefault="003E7A04" w:rsidP="00664A32">
      <w:pPr>
        <w:rPr>
          <w:sz w:val="22"/>
          <w:szCs w:val="22"/>
        </w:rPr>
      </w:pPr>
      <w:r w:rsidRPr="00E26F0C">
        <w:rPr>
          <w:sz w:val="22"/>
          <w:szCs w:val="22"/>
        </w:rPr>
        <w:t>Det er også derfor at det bliver afvist, hvis der ikke er penge på kontoen, for ellers vil brugeren få ”overtræk” på kontoen og dermed printe gratis.</w:t>
      </w:r>
    </w:p>
    <w:p w:rsidR="00FA0C9F" w:rsidRPr="00E26F0C" w:rsidRDefault="00FA0C9F" w:rsidP="00664A32">
      <w:pPr>
        <w:rPr>
          <w:sz w:val="22"/>
          <w:szCs w:val="22"/>
        </w:rPr>
      </w:pPr>
    </w:p>
    <w:p w:rsidR="000226FE" w:rsidRDefault="00DB2966" w:rsidP="00DB2966">
      <w:pPr>
        <w:pStyle w:val="Overskrift2"/>
      </w:pPr>
      <w:r>
        <w:t>Artikelekspeditionen i Esag</w:t>
      </w:r>
    </w:p>
    <w:p w:rsidR="008C6867" w:rsidRDefault="008C6867" w:rsidP="00DB2966">
      <w:pPr>
        <w:rPr>
          <w:sz w:val="22"/>
          <w:szCs w:val="22"/>
        </w:rPr>
      </w:pPr>
      <w:r>
        <w:rPr>
          <w:sz w:val="22"/>
          <w:szCs w:val="22"/>
        </w:rPr>
        <w:t>Omfatter</w:t>
      </w:r>
      <w:r w:rsidR="00DB2966" w:rsidRPr="00E26F0C">
        <w:rPr>
          <w:sz w:val="22"/>
          <w:szCs w:val="22"/>
        </w:rPr>
        <w:t xml:space="preserve"> Esagsbestillinger på artikler fra aviser og tidsskrifter i Statsbibliotekets egne samlinger samt tidsskrifter fra Campus Emdrup. </w:t>
      </w:r>
    </w:p>
    <w:p w:rsidR="00DB2966" w:rsidRPr="00E26F0C" w:rsidRDefault="008C6867" w:rsidP="00DB2966">
      <w:pPr>
        <w:rPr>
          <w:sz w:val="22"/>
          <w:szCs w:val="22"/>
        </w:rPr>
      </w:pPr>
      <w:r>
        <w:rPr>
          <w:sz w:val="22"/>
          <w:szCs w:val="22"/>
        </w:rPr>
        <w:t xml:space="preserve">Print fra </w:t>
      </w:r>
      <w:r w:rsidR="00DB2966" w:rsidRPr="00E26F0C">
        <w:rPr>
          <w:sz w:val="22"/>
          <w:szCs w:val="22"/>
        </w:rPr>
        <w:t>Emdrup</w:t>
      </w:r>
      <w:r>
        <w:rPr>
          <w:sz w:val="22"/>
          <w:szCs w:val="22"/>
        </w:rPr>
        <w:t xml:space="preserve">s </w:t>
      </w:r>
      <w:r w:rsidR="00DB2966" w:rsidRPr="00E26F0C">
        <w:rPr>
          <w:sz w:val="22"/>
          <w:szCs w:val="22"/>
        </w:rPr>
        <w:t xml:space="preserve">tidsskrifter </w:t>
      </w:r>
      <w:r>
        <w:rPr>
          <w:sz w:val="22"/>
          <w:szCs w:val="22"/>
        </w:rPr>
        <w:t>bliver ikke sendt</w:t>
      </w:r>
      <w:r w:rsidR="00DB2966" w:rsidRPr="00E26F0C">
        <w:rPr>
          <w:sz w:val="22"/>
          <w:szCs w:val="22"/>
        </w:rPr>
        <w:t xml:space="preserve"> til MyPrint-afhentning, men alle artikler, der ikke er til download, </w:t>
      </w:r>
      <w:r>
        <w:rPr>
          <w:sz w:val="22"/>
          <w:szCs w:val="22"/>
        </w:rPr>
        <w:t>behandles jf pkt. 4 ovenfor, dvs</w:t>
      </w:r>
      <w:r w:rsidR="00DB2966" w:rsidRPr="00E26F0C">
        <w:rPr>
          <w:sz w:val="22"/>
          <w:szCs w:val="22"/>
        </w:rPr>
        <w:t xml:space="preserve"> som forsendelsesprint fra SB’s </w:t>
      </w:r>
      <w:r>
        <w:rPr>
          <w:sz w:val="22"/>
          <w:szCs w:val="22"/>
        </w:rPr>
        <w:t>forsendelse.</w:t>
      </w:r>
    </w:p>
    <w:p w:rsidR="00FA0C9F" w:rsidRDefault="00FA0C9F" w:rsidP="00DB2966">
      <w:pPr>
        <w:rPr>
          <w:sz w:val="22"/>
          <w:szCs w:val="22"/>
        </w:rPr>
      </w:pPr>
    </w:p>
    <w:p w:rsidR="00FA0C9F" w:rsidRDefault="00FA0C9F" w:rsidP="00FA0C9F">
      <w:pPr>
        <w:pStyle w:val="Overskrift2"/>
        <w:rPr>
          <w:sz w:val="22"/>
          <w:szCs w:val="22"/>
        </w:rPr>
      </w:pPr>
      <w:r w:rsidRPr="00FA0C9F">
        <w:t>Levering af artikler uden for safeCOM</w:t>
      </w:r>
    </w:p>
    <w:p w:rsidR="00FA0C9F" w:rsidRDefault="00AB2C12" w:rsidP="00DB2966">
      <w:pPr>
        <w:rPr>
          <w:sz w:val="22"/>
          <w:szCs w:val="22"/>
        </w:rPr>
      </w:pPr>
      <w:r>
        <w:rPr>
          <w:sz w:val="22"/>
          <w:szCs w:val="22"/>
        </w:rPr>
        <w:t>Artikel</w:t>
      </w:r>
      <w:r w:rsidR="00DB2966" w:rsidRPr="00E26F0C">
        <w:rPr>
          <w:sz w:val="22"/>
          <w:szCs w:val="22"/>
        </w:rPr>
        <w:t xml:space="preserve">bestillinger </w:t>
      </w:r>
      <w:r>
        <w:rPr>
          <w:sz w:val="22"/>
          <w:szCs w:val="22"/>
        </w:rPr>
        <w:t>fra</w:t>
      </w:r>
      <w:r w:rsidR="00DB2966" w:rsidRPr="00E26F0C">
        <w:rPr>
          <w:sz w:val="22"/>
          <w:szCs w:val="22"/>
        </w:rPr>
        <w:t xml:space="preserve"> tidsskrifter, der kun </w:t>
      </w:r>
      <w:r w:rsidR="00FA0C9F">
        <w:rPr>
          <w:sz w:val="22"/>
          <w:szCs w:val="22"/>
        </w:rPr>
        <w:t>findes</w:t>
      </w:r>
      <w:r w:rsidR="00DB2966" w:rsidRPr="00E26F0C">
        <w:rPr>
          <w:sz w:val="22"/>
          <w:szCs w:val="22"/>
        </w:rPr>
        <w:t xml:space="preserve"> på </w:t>
      </w:r>
      <w:r w:rsidR="00FA0C9F">
        <w:rPr>
          <w:sz w:val="22"/>
          <w:szCs w:val="22"/>
        </w:rPr>
        <w:t>andre</w:t>
      </w:r>
      <w:r w:rsidR="00DB2966" w:rsidRPr="00E26F0C">
        <w:rPr>
          <w:sz w:val="22"/>
          <w:szCs w:val="22"/>
        </w:rPr>
        <w:t xml:space="preserve"> AU betjeningssteder</w:t>
      </w:r>
      <w:r w:rsidR="00FA0C9F">
        <w:rPr>
          <w:sz w:val="22"/>
          <w:szCs w:val="22"/>
        </w:rPr>
        <w:t xml:space="preserve"> end Emdrup og SB,</w:t>
      </w:r>
      <w:r w:rsidR="00DB2966" w:rsidRPr="00E26F0C">
        <w:rPr>
          <w:sz w:val="22"/>
          <w:szCs w:val="22"/>
        </w:rPr>
        <w:t xml:space="preserve"> håndteres via Fjernlånsesag, og artiklerne udleveres her på papir</w:t>
      </w:r>
      <w:r w:rsidR="00FC174F" w:rsidRPr="00E26F0C">
        <w:rPr>
          <w:sz w:val="22"/>
          <w:szCs w:val="22"/>
        </w:rPr>
        <w:t xml:space="preserve"> </w:t>
      </w:r>
      <w:r w:rsidR="00FC174F" w:rsidRPr="00E26F0C">
        <w:rPr>
          <w:i/>
          <w:sz w:val="22"/>
          <w:szCs w:val="22"/>
        </w:rPr>
        <w:t>uden for</w:t>
      </w:r>
      <w:r w:rsidR="00FC174F" w:rsidRPr="00E26F0C">
        <w:rPr>
          <w:sz w:val="22"/>
          <w:szCs w:val="22"/>
        </w:rPr>
        <w:t xml:space="preserve"> SafeCOM</w:t>
      </w:r>
      <w:r w:rsidR="00DB2966" w:rsidRPr="00E26F0C">
        <w:rPr>
          <w:sz w:val="22"/>
          <w:szCs w:val="22"/>
        </w:rPr>
        <w:t xml:space="preserve"> på samme måde som ”rigtige” fjernlånsbestillinger</w:t>
      </w:r>
    </w:p>
    <w:p w:rsidR="00DB2966" w:rsidRPr="00E26F0C" w:rsidRDefault="00FA0C9F" w:rsidP="00DB2966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DB2966" w:rsidRPr="00E26F0C">
        <w:rPr>
          <w:sz w:val="22"/>
          <w:szCs w:val="22"/>
        </w:rPr>
        <w:t xml:space="preserve">ommunikationen </w:t>
      </w:r>
      <w:r>
        <w:rPr>
          <w:sz w:val="22"/>
          <w:szCs w:val="22"/>
        </w:rPr>
        <w:t xml:space="preserve">med slutbruger </w:t>
      </w:r>
      <w:r w:rsidR="00DB2966" w:rsidRPr="00E26F0C">
        <w:rPr>
          <w:sz w:val="22"/>
          <w:szCs w:val="22"/>
        </w:rPr>
        <w:t>omkring transport og reel leveringstid</w:t>
      </w:r>
      <w:r>
        <w:rPr>
          <w:sz w:val="22"/>
          <w:szCs w:val="22"/>
        </w:rPr>
        <w:t xml:space="preserve"> er </w:t>
      </w:r>
      <w:r w:rsidR="001D51C4">
        <w:rPr>
          <w:sz w:val="22"/>
          <w:szCs w:val="22"/>
        </w:rPr>
        <w:t xml:space="preserve">p.t. </w:t>
      </w:r>
      <w:r>
        <w:rPr>
          <w:sz w:val="22"/>
          <w:szCs w:val="22"/>
        </w:rPr>
        <w:t>ikke optimal i dette flow.</w:t>
      </w:r>
    </w:p>
    <w:sectPr w:rsidR="00DB2966" w:rsidRPr="00E26F0C">
      <w:pgSz w:w="11906" w:h="16838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4FE"/>
    <w:multiLevelType w:val="hybridMultilevel"/>
    <w:tmpl w:val="4B740B5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D15E2"/>
    <w:multiLevelType w:val="hybridMultilevel"/>
    <w:tmpl w:val="52D8A4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73355"/>
    <w:multiLevelType w:val="hybridMultilevel"/>
    <w:tmpl w:val="6ADC0D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A2A2F"/>
    <w:multiLevelType w:val="hybridMultilevel"/>
    <w:tmpl w:val="21E6C7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32"/>
    <w:rsid w:val="000226FE"/>
    <w:rsid w:val="000D79B7"/>
    <w:rsid w:val="001D51C4"/>
    <w:rsid w:val="002547A1"/>
    <w:rsid w:val="003B5D47"/>
    <w:rsid w:val="003E7A04"/>
    <w:rsid w:val="00664A32"/>
    <w:rsid w:val="007B7648"/>
    <w:rsid w:val="00833D2E"/>
    <w:rsid w:val="008C6867"/>
    <w:rsid w:val="00AB2C12"/>
    <w:rsid w:val="00AD69B4"/>
    <w:rsid w:val="00D24507"/>
    <w:rsid w:val="00D31422"/>
    <w:rsid w:val="00DB2966"/>
    <w:rsid w:val="00E04B34"/>
    <w:rsid w:val="00E26F0C"/>
    <w:rsid w:val="00FA0C9F"/>
    <w:rsid w:val="00FC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4A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64A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64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664A32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664A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4A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64A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64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664A32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664A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6B9C332.dotm</Template>
  <TotalTime>4</TotalTime>
  <Pages>2</Pages>
  <Words>515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Statsbiblioteket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Bertelsen</dc:creator>
  <cp:lastModifiedBy>Lou Næraa</cp:lastModifiedBy>
  <cp:revision>3</cp:revision>
  <dcterms:created xsi:type="dcterms:W3CDTF">2014-03-28T11:25:00Z</dcterms:created>
  <dcterms:modified xsi:type="dcterms:W3CDTF">2014-03-28T11:29:00Z</dcterms:modified>
</cp:coreProperties>
</file>